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FE" w:rsidRDefault="004A3AFE" w:rsidP="004A3AFE">
      <w:pPr>
        <w:pStyle w:val="p5"/>
        <w:shd w:val="clear" w:color="auto" w:fill="FFFFFF"/>
        <w:jc w:val="center"/>
        <w:rPr>
          <w:color w:val="000000"/>
        </w:rPr>
      </w:pPr>
      <w:r>
        <w:rPr>
          <w:rStyle w:val="s5"/>
          <w:b/>
          <w:bCs/>
          <w:color w:val="000000"/>
        </w:rPr>
        <w:t>Заседание Совета при полномочном представителе Президента России в Приволжском федеральном округе</w:t>
      </w:r>
    </w:p>
    <w:p w:rsidR="004A3AFE" w:rsidRDefault="004A3AFE" w:rsidP="004A3AFE">
      <w:pPr>
        <w:pStyle w:val="p6"/>
        <w:shd w:val="clear" w:color="auto" w:fill="FFFFFF"/>
        <w:ind w:firstLine="708"/>
        <w:jc w:val="both"/>
        <w:rPr>
          <w:color w:val="000000"/>
        </w:rPr>
      </w:pPr>
      <w:r>
        <w:rPr>
          <w:rStyle w:val="s6"/>
          <w:i/>
          <w:iCs/>
          <w:color w:val="000000"/>
        </w:rPr>
        <w:t>29 сентября 2017 года в Пензе Михаил Бабич провел заседание Совета при полномочном представителе Президента РФ в Приволжском федеральном округе. В работе заседания приняли участие Губернатор Кировской области Игорь Васильев и Главный федеральный инспектор по Кировской области Владимир Климов.</w:t>
      </w:r>
    </w:p>
    <w:p w:rsidR="004A3AFE" w:rsidRDefault="004A3AFE" w:rsidP="004A3AFE">
      <w:pPr>
        <w:pStyle w:val="p6"/>
        <w:shd w:val="clear" w:color="auto" w:fill="FFFFFF"/>
        <w:ind w:firstLine="708"/>
        <w:jc w:val="both"/>
        <w:rPr>
          <w:color w:val="000000"/>
        </w:rPr>
      </w:pPr>
      <w:r>
        <w:rPr>
          <w:rStyle w:val="s7"/>
          <w:color w:val="000000"/>
        </w:rPr>
        <w:t>В ходе Совета округа участники заседания обсудили вопросы стимулирования роста экономики регионов округа, увеличения налогового потенциала и совершенствования межбюджетных отношений.</w:t>
      </w:r>
    </w:p>
    <w:p w:rsidR="004A3AFE" w:rsidRDefault="004A3AFE" w:rsidP="004A3AFE">
      <w:pPr>
        <w:pStyle w:val="p6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rStyle w:val="s7"/>
          <w:color w:val="000000"/>
        </w:rPr>
        <w:t>Открывая заседание, полпред Президента РФ в Приволжском федеральном округе Михаил Бабич отметил активность и важность проводимой на федеральном и региональном уровнях работы по обеспечению сбалансированности бюджетов и формированию условий для экономического роста.</w:t>
      </w:r>
      <w:proofErr w:type="gramEnd"/>
    </w:p>
    <w:p w:rsidR="004A3AFE" w:rsidRDefault="004A3AFE" w:rsidP="004A3AFE">
      <w:pPr>
        <w:pStyle w:val="p6"/>
        <w:shd w:val="clear" w:color="auto" w:fill="FFFFFF"/>
        <w:ind w:firstLine="708"/>
        <w:jc w:val="both"/>
        <w:rPr>
          <w:color w:val="000000"/>
        </w:rPr>
      </w:pPr>
      <w:r>
        <w:rPr>
          <w:rStyle w:val="s7"/>
          <w:color w:val="000000"/>
        </w:rPr>
        <w:t xml:space="preserve">«Ситуацию осложняет то, что отдельные изменения федерального законодательства или принимаемые на федеральном уровне решения приводят к значительному увеличению расходных обязательств регионов. </w:t>
      </w:r>
      <w:proofErr w:type="gramStart"/>
      <w:r>
        <w:rPr>
          <w:rStyle w:val="s7"/>
          <w:color w:val="000000"/>
        </w:rPr>
        <w:t>Вместе с этим такие решения необходимы для повышения уровня и качества жизни граждан, а значит, требуют мобилизации финансовых ресурсов, детальной оценки фактической ситуации в состоянии бюджетов регионов и муниципалитетов с целью выявления объёмов средств для выполнения этих решений и определения необходимых видов поддержки из федерального бюджета», - сказал полпред Президента РФ в ПФО.</w:t>
      </w:r>
      <w:proofErr w:type="gramEnd"/>
    </w:p>
    <w:p w:rsidR="004A3AFE" w:rsidRDefault="004A3AFE" w:rsidP="004A3AFE">
      <w:pPr>
        <w:pStyle w:val="p6"/>
        <w:shd w:val="clear" w:color="auto" w:fill="FFFFFF"/>
        <w:ind w:firstLine="708"/>
        <w:jc w:val="both"/>
        <w:rPr>
          <w:color w:val="000000"/>
        </w:rPr>
      </w:pPr>
      <w:r>
        <w:rPr>
          <w:rStyle w:val="s7"/>
          <w:color w:val="000000"/>
        </w:rPr>
        <w:t>К примеру, решение о ликвидации второй смены обучения в школах повлекло рост расходов бюджетов регионов округа в 2016 году на ремонт и переоборудование школ почти в 6 раз по сравнению с объёмом затрат на эти цели в 2014-2015 годах - порядка 2 млрд. рублей ежегодно. В результате этих вложений в 2016 году в округе введено в эксплуатацию 19 школ на 13 774 ученических мест. В 2017 году регионам округа из федерального бюджета выделено почти 6 млрд. рублей на строительство и реконструкцию 17 школ на 13 664 ученических мест», - дополнил он.</w:t>
      </w:r>
    </w:p>
    <w:p w:rsidR="004A3AFE" w:rsidRDefault="004A3AFE" w:rsidP="004A3AFE">
      <w:pPr>
        <w:pStyle w:val="p6"/>
        <w:shd w:val="clear" w:color="auto" w:fill="FFFFFF"/>
        <w:ind w:firstLine="708"/>
        <w:jc w:val="both"/>
        <w:rPr>
          <w:color w:val="000000"/>
        </w:rPr>
      </w:pPr>
      <w:r>
        <w:rPr>
          <w:rStyle w:val="s7"/>
          <w:color w:val="000000"/>
        </w:rPr>
        <w:t xml:space="preserve">По словам Михаила Бабича, приняты важные решения для улучшения условий жизни малообеспеченных и социально незащищенных категорий граждан по повышению минимального </w:t>
      </w:r>
      <w:proofErr w:type="gramStart"/>
      <w:r>
        <w:rPr>
          <w:rStyle w:val="s7"/>
          <w:color w:val="000000"/>
        </w:rPr>
        <w:t>размера оплаты труда</w:t>
      </w:r>
      <w:proofErr w:type="gramEnd"/>
      <w:r>
        <w:rPr>
          <w:rStyle w:val="s7"/>
          <w:color w:val="000000"/>
        </w:rPr>
        <w:t>.</w:t>
      </w:r>
    </w:p>
    <w:p w:rsidR="004A3AFE" w:rsidRDefault="004A3AFE" w:rsidP="004A3AFE">
      <w:pPr>
        <w:pStyle w:val="p6"/>
        <w:shd w:val="clear" w:color="auto" w:fill="FFFFFF"/>
        <w:ind w:firstLine="708"/>
        <w:jc w:val="both"/>
        <w:rPr>
          <w:color w:val="000000"/>
        </w:rPr>
      </w:pPr>
      <w:r>
        <w:rPr>
          <w:rStyle w:val="s7"/>
          <w:color w:val="000000"/>
        </w:rPr>
        <w:t>«За два последних года МРОТ увеличивался трижды: с 1 января 2016 года – до 6 204 рублей, с 1 июля 2016 года – до 7 500 рублей, с 1 июля 2017 года – до 7 800 рублей. При этом регионам оказывается точечная поддержка в связи с принятием таких решений», - проинформировал полномочный представитель Президента России в ПФО.</w:t>
      </w:r>
    </w:p>
    <w:p w:rsidR="004A3AFE" w:rsidRDefault="004A3AFE" w:rsidP="004A3AFE">
      <w:pPr>
        <w:pStyle w:val="p6"/>
        <w:shd w:val="clear" w:color="auto" w:fill="FFFFFF"/>
        <w:ind w:firstLine="708"/>
        <w:jc w:val="both"/>
        <w:rPr>
          <w:color w:val="000000"/>
        </w:rPr>
      </w:pPr>
      <w:r>
        <w:rPr>
          <w:rStyle w:val="s7"/>
          <w:color w:val="000000"/>
        </w:rPr>
        <w:t>«В текущем году Глава государства поставил задачу Правительству Российской Федерации довести МРОТ до уровня не ниже прожиточного минимума к 2019 году: с 1 января 2018 года – до 85% от прожиточного минимума, а не позднее 1 января 2019 года – приравнять МРОТ и прожиточный минимум», - добавил он.</w:t>
      </w:r>
    </w:p>
    <w:p w:rsidR="004A3AFE" w:rsidRDefault="004A3AFE" w:rsidP="004A3AFE">
      <w:pPr>
        <w:pStyle w:val="p6"/>
        <w:shd w:val="clear" w:color="auto" w:fill="FFFFFF"/>
        <w:ind w:firstLine="708"/>
        <w:jc w:val="both"/>
        <w:rPr>
          <w:color w:val="000000"/>
        </w:rPr>
      </w:pPr>
      <w:r>
        <w:rPr>
          <w:rStyle w:val="s7"/>
          <w:color w:val="000000"/>
        </w:rPr>
        <w:t xml:space="preserve">С докладом об основных направлениях совершенствования межбюджетных отношений и обеспечения сбалансированности бюджетов бюджетной системы Российской Федерации на заседании выступил Министр финансов России Антон </w:t>
      </w:r>
      <w:proofErr w:type="spellStart"/>
      <w:r>
        <w:rPr>
          <w:rStyle w:val="s7"/>
          <w:color w:val="000000"/>
        </w:rPr>
        <w:lastRenderedPageBreak/>
        <w:t>Силуанов</w:t>
      </w:r>
      <w:proofErr w:type="spellEnd"/>
      <w:r>
        <w:rPr>
          <w:rStyle w:val="s7"/>
          <w:color w:val="000000"/>
        </w:rPr>
        <w:t>. Он напомнил, что в настоящее время в Госдуму РФ вносится на рассмотрение проект бюджета на 2018- 2020 годы.</w:t>
      </w:r>
    </w:p>
    <w:p w:rsidR="004A3AFE" w:rsidRDefault="004A3AFE" w:rsidP="004A3AFE">
      <w:pPr>
        <w:pStyle w:val="p6"/>
        <w:shd w:val="clear" w:color="auto" w:fill="FFFFFF"/>
        <w:ind w:firstLine="708"/>
        <w:jc w:val="both"/>
        <w:rPr>
          <w:color w:val="000000"/>
        </w:rPr>
      </w:pPr>
      <w:r>
        <w:rPr>
          <w:rStyle w:val="s7"/>
          <w:color w:val="000000"/>
        </w:rPr>
        <w:t>«Какая политика заложена – в первую очередь, поддержать рост реальных доходов населения, наращивать темпы экономического роста. Мы ожидаем и в этом году, и в следующем роста более двух процентов ежегодно», - сообщил Министр финансов РФ.</w:t>
      </w:r>
    </w:p>
    <w:p w:rsidR="004A3AFE" w:rsidRDefault="004A3AFE" w:rsidP="004A3AFE">
      <w:pPr>
        <w:pStyle w:val="p6"/>
        <w:shd w:val="clear" w:color="auto" w:fill="FFFFFF"/>
        <w:ind w:firstLine="708"/>
        <w:jc w:val="both"/>
        <w:rPr>
          <w:color w:val="000000"/>
        </w:rPr>
      </w:pPr>
      <w:r>
        <w:rPr>
          <w:rStyle w:val="s7"/>
          <w:color w:val="000000"/>
        </w:rPr>
        <w:t>«Чтобы поддержать эту динамику, мы должны скорректировать меры в сфере экономической, финансовой и бюджетной политики, стимулировать рост частных инвестиций», – конкретизировал он.</w:t>
      </w:r>
    </w:p>
    <w:p w:rsidR="004A3AFE" w:rsidRDefault="004A3AFE" w:rsidP="004A3AFE">
      <w:pPr>
        <w:pStyle w:val="p6"/>
        <w:shd w:val="clear" w:color="auto" w:fill="FFFFFF"/>
        <w:ind w:firstLine="708"/>
        <w:jc w:val="both"/>
        <w:rPr>
          <w:rStyle w:val="s7"/>
          <w:color w:val="000000"/>
        </w:rPr>
      </w:pPr>
      <w:r>
        <w:rPr>
          <w:rStyle w:val="s7"/>
          <w:color w:val="000000"/>
        </w:rPr>
        <w:t>Также Министр отметил важность обеспечения прогнозируемости курсовых соотношений, что придаст больше уверенности инвесторам, озвучил принятые решения о введении новых механизмов стимулирования инвестиционной активности в регионах.</w:t>
      </w:r>
    </w:p>
    <w:p w:rsidR="004A3AFE" w:rsidRPr="004A3AFE" w:rsidRDefault="004A3AFE" w:rsidP="004A3AFE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A3AFE">
        <w:rPr>
          <w:color w:val="000000"/>
        </w:rPr>
        <w:t xml:space="preserve">Как отметил </w:t>
      </w:r>
      <w:r>
        <w:rPr>
          <w:color w:val="000000"/>
        </w:rPr>
        <w:t xml:space="preserve">Губернатор Кировской области </w:t>
      </w:r>
      <w:r w:rsidRPr="004A3AFE">
        <w:rPr>
          <w:color w:val="000000"/>
        </w:rPr>
        <w:t>Игорь Васильев, в числе мер со стороны Правительства Кировской области планируется развитие экономического потенциала, улучшение условий ведения бизнеса, формирование эффективной системы управления.</w:t>
      </w:r>
    </w:p>
    <w:p w:rsidR="004A3AFE" w:rsidRPr="004A3AFE" w:rsidRDefault="004A3AFE" w:rsidP="004A3AFE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A3AFE">
        <w:rPr>
          <w:color w:val="000000"/>
        </w:rPr>
        <w:t>- В зоне особого внимания находится работа по развитию инвестиционных площадок, системы льгот и преференций для инвесторов, желающих развиваться и работать на благо Кировской области, - сказал Игорь Васильев.</w:t>
      </w:r>
    </w:p>
    <w:p w:rsidR="004A3AFE" w:rsidRPr="004A3AFE" w:rsidRDefault="004A3AFE" w:rsidP="004A3AFE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A3AFE">
        <w:rPr>
          <w:color w:val="000000"/>
        </w:rPr>
        <w:t>Так, региональным налоговым законодательством в целях стимулирования инвестиционной активности предприятий области предусмотрен механизм предоставления налоговых льгот. С 2017 года с получателями налоговых преференций заключается инвестиционный договор, в котором уставлены показатели конкретной эффективности в части обеспечения предприятиями прироста налоговых платежей в бюджет области, создания новых рабочих мест и другие.</w:t>
      </w:r>
    </w:p>
    <w:p w:rsidR="004A3AFE" w:rsidRPr="004A3AFE" w:rsidRDefault="004A3AFE" w:rsidP="004A3AFE">
      <w:pPr>
        <w:pStyle w:val="p10"/>
        <w:shd w:val="clear" w:color="auto" w:fill="FFFFFF"/>
        <w:ind w:firstLine="708"/>
        <w:jc w:val="both"/>
        <w:rPr>
          <w:color w:val="000000"/>
        </w:rPr>
      </w:pPr>
      <w:r w:rsidRPr="004A3AFE">
        <w:rPr>
          <w:color w:val="000000"/>
        </w:rPr>
        <w:t xml:space="preserve">В настоящее время в Кировской области разрабатывается новая редакция Стратегии социально-экономического развития региона на долгосрочный период, </w:t>
      </w:r>
      <w:proofErr w:type="gramStart"/>
      <w:r w:rsidRPr="004A3AFE">
        <w:rPr>
          <w:color w:val="000000"/>
        </w:rPr>
        <w:t>реализация</w:t>
      </w:r>
      <w:proofErr w:type="gramEnd"/>
      <w:r w:rsidRPr="004A3AFE">
        <w:rPr>
          <w:color w:val="000000"/>
        </w:rPr>
        <w:t xml:space="preserve"> которой будет направлена на создание экономически благополучного и социально комфортного пространства на территории области. Новая редакция Стратегии будет подразумевать увеличение доли реального сектора экономики в структуре валовой добавленной стоимости и, как следствие, рост валового регионального продукта.</w:t>
      </w:r>
    </w:p>
    <w:p w:rsidR="004A3AFE" w:rsidRDefault="004A3AFE" w:rsidP="004A3AFE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По итогам состоявшегося обсуждения участники заседания Совета выработали рекомендации Правительству Российской Федерации, Министерству экономического развития Российской Федерации и Министерству финансов Российской Федерации в частности, а также органам исполнительной власти регионов Приволжского федерального округа.</w:t>
      </w:r>
    </w:p>
    <w:p w:rsidR="00686402" w:rsidRPr="004A3AFE" w:rsidRDefault="00686402" w:rsidP="004A3AFE">
      <w:pPr>
        <w:pStyle w:val="p7"/>
        <w:shd w:val="clear" w:color="auto" w:fill="FFFFFF"/>
        <w:ind w:firstLine="850"/>
        <w:jc w:val="both"/>
        <w:rPr>
          <w:color w:val="000000"/>
        </w:rPr>
      </w:pPr>
    </w:p>
    <w:sectPr w:rsidR="00686402" w:rsidRPr="004A3AFE" w:rsidSect="0068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AFE"/>
    <w:rsid w:val="0011598F"/>
    <w:rsid w:val="002B1BF4"/>
    <w:rsid w:val="00394F22"/>
    <w:rsid w:val="00496087"/>
    <w:rsid w:val="004A3AFE"/>
    <w:rsid w:val="005651A5"/>
    <w:rsid w:val="00686402"/>
    <w:rsid w:val="008F5644"/>
    <w:rsid w:val="00BA4B4A"/>
    <w:rsid w:val="00E71963"/>
    <w:rsid w:val="00F4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4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A3AFE"/>
  </w:style>
  <w:style w:type="paragraph" w:customStyle="1" w:styleId="p6">
    <w:name w:val="p6"/>
    <w:basedOn w:val="a"/>
    <w:rsid w:val="004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A3AFE"/>
  </w:style>
  <w:style w:type="character" w:customStyle="1" w:styleId="s7">
    <w:name w:val="s7"/>
    <w:basedOn w:val="a0"/>
    <w:rsid w:val="004A3AFE"/>
  </w:style>
  <w:style w:type="paragraph" w:customStyle="1" w:styleId="p7">
    <w:name w:val="p7"/>
    <w:basedOn w:val="a"/>
    <w:rsid w:val="004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3AFE"/>
  </w:style>
  <w:style w:type="paragraph" w:customStyle="1" w:styleId="p8">
    <w:name w:val="p8"/>
    <w:basedOn w:val="a"/>
    <w:rsid w:val="004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A3AFE"/>
  </w:style>
  <w:style w:type="paragraph" w:customStyle="1" w:styleId="p10">
    <w:name w:val="p10"/>
    <w:basedOn w:val="a"/>
    <w:rsid w:val="004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A3AFE"/>
  </w:style>
  <w:style w:type="character" w:customStyle="1" w:styleId="s4">
    <w:name w:val="s4"/>
    <w:basedOn w:val="a0"/>
    <w:rsid w:val="004A3AFE"/>
  </w:style>
  <w:style w:type="paragraph" w:customStyle="1" w:styleId="p11">
    <w:name w:val="p11"/>
    <w:basedOn w:val="a"/>
    <w:rsid w:val="004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2017-10-02T07:58:00Z</dcterms:created>
  <dcterms:modified xsi:type="dcterms:W3CDTF">2017-10-02T08:07:00Z</dcterms:modified>
</cp:coreProperties>
</file>